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genesis-7"/>
    <w:p>
      <w:pPr>
        <w:pStyle w:val="Heading1"/>
      </w:pPr>
      <w:r>
        <w:t xml:space="preserve">Homiletics Analysis: Genesis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7 narrates the execution of the flood judgment God announced in chapter 6. Noah, his family, and the designated animals enter the ark in precise obedience to divine command. The LORD himself shuts the door. The floodwaters rise with catastrophic totality — every high mountain under the entire heavens is covered, every living creature on the dry land perishes. The chapter is structured around a careful chronology (seven days of waiting, forty days of rain, one hundred fifty days of rising waters) and a relentless repetition of the phrase</w:t>
      </w:r>
      <w:r>
        <w:t xml:space="preserve"> </w:t>
      </w:r>
      <w:r>
        <w:t xml:space="preserve">“all flesh”</w:t>
      </w:r>
      <w:r>
        <w:t xml:space="preserve"> </w:t>
      </w:r>
      <w:r>
        <w:t xml:space="preserve">perishing. The chapter ends with the waters prevailing and all life outside the ark destroyed — except Noah and those with him.</w:t>
      </w:r>
    </w:p>
    <w:p>
      <w:pPr>
        <w:pStyle w:val="BodyText"/>
      </w:pPr>
      <w:r>
        <w:t xml:space="preserve">The chapter’s structure is deliberate: entry (vv. 1–9), flood onset (vv. 10–16), rising and prevailing waters (vv. 17–24). The chiastic feel of</w:t>
      </w:r>
      <w:r>
        <w:t xml:space="preserve"> </w:t>
      </w:r>
      <w:r>
        <w:t xml:space="preserve">“all flesh died”</w:t>
      </w:r>
      <w:r>
        <w:t xml:space="preserve"> </w:t>
      </w:r>
      <w:r>
        <w:t xml:space="preserve">repeated through the closing section hammers the totality of judgment. Crucially, v. 16 marks the theological turning point of the entire flood narrative:</w:t>
      </w:r>
      <w:r>
        <w:t xml:space="preserve"> </w:t>
      </w:r>
      <w:r>
        <w:t xml:space="preserve">“the LORD shut him in.”</w:t>
      </w:r>
      <w:r>
        <w:t xml:space="preserve"> </w:t>
      </w:r>
      <w:r>
        <w:t xml:space="preserve">This single clause is the hinge of the chapter — it is God’s act of grace, not Noah’s act of obedience, that seals the preservation.</w:t>
      </w:r>
    </w:p>
    <w:p>
      <w:pPr>
        <w:pStyle w:val="BodyText"/>
      </w:pPr>
      <w:r>
        <w:rPr>
          <w:b/>
          <w:bCs/>
        </w:rPr>
        <w:t xml:space="preserve">This Text — Intent:</w:t>
      </w:r>
    </w:p>
    <w:p>
      <w:pPr>
        <w:pStyle w:val="BodyText"/>
      </w:pPr>
      <w:r>
        <w:t xml:space="preserve">God is seeking to produce in the reader a sober, unshaken confidence in two simultaneous realities: the absolute certainty of divine judgment on unrepentant sin, and the absolute sufficiency of God-provided refuge for those who come to Him in faith. The repeated enumeration of destruction is not gratuitous — it is meant to press the reader toward the ark, not merely toward moral reform. The intent is not primarily terror (though holy fear is appropriate) but</w:t>
      </w:r>
      <w:r>
        <w:t xml:space="preserve"> </w:t>
      </w:r>
      <w:r>
        <w:rPr>
          <w:i/>
          <w:iCs/>
        </w:rPr>
        <w:t xml:space="preserve">shelter</w:t>
      </w:r>
      <w:r>
        <w:t xml:space="preserve"> </w:t>
      </w:r>
      <w:r>
        <w:t xml:space="preserve">— the reader is meant to feel the weight of the closed door, to understand that God himself is the one who seals His people in, and to rest in the knowledge that no flood can breach what God has shut.</w:t>
      </w:r>
    </w:p>
    <w:p>
      <w:r>
        <w:pict>
          <v:rect style="width:0;height:1.5pt" o:hralign="center" o:hrstd="t" o:hr="t"/>
        </w:pict>
      </w:r>
    </w:p>
    <w:p>
      <w:pPr>
        <w:pStyle w:val="FirstParagraph"/>
      </w:pPr>
      <w:r>
        <w:rPr>
          <w:b/>
          <w:bCs/>
        </w:rPr>
        <w:t xml:space="preserve">Subject Sentence:</w:t>
      </w:r>
    </w:p>
    <w:p>
      <w:pPr>
        <w:pStyle w:val="BodyText"/>
      </w:pPr>
      <w:r>
        <w:t xml:space="preserve">God executes total judgment on the world while sealing His own inside the refuge He provided.</w:t>
      </w:r>
    </w:p>
    <w:p>
      <w:r>
        <w:pict>
          <v:rect style="width:0;height:1.5pt" o:hralign="center" o:hrstd="t" o:hr="t"/>
        </w:pict>
      </w:r>
    </w:p>
    <w:p>
      <w:pPr>
        <w:pStyle w:val="FirstParagraph"/>
      </w:pPr>
      <w:r>
        <w:rPr>
          <w:b/>
          <w:bCs/>
        </w:rPr>
        <w:t xml:space="preserve">Primary Claim:</w:t>
      </w:r>
    </w:p>
    <w:p>
      <w:pPr>
        <w:pStyle w:val="BodyText"/>
      </w:pPr>
      <w:r>
        <w:t xml:space="preserve">The God who judges without remainder is the same God who shuts His people in — and when He closes that door, no flood can open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historical-geographical extent of the flood</w:t>
      </w:r>
      <w:r>
        <w:t xml:space="preserve">: The most significant interpretive divergence concerns whether the flood is universal (covering the entire globe) or local/regional (catastrophic within the Ancient Near Eastern world). The local flood view, held by some evangelical scholars (John Walton, C. John Collins, others), argues that the phenomenological language (</w:t>
      </w:r>
      <w:r>
        <w:t xml:space="preserve">“all the high mountains under the entire heavens”</w:t>
      </w:r>
      <w:r>
        <w:t xml:space="preserve">) reflects the perspective of the ancient observer, not a scientific claim about global topography, and that a local but comprehensive-from-the-observer’s-perspective event is exegetically defensible.</w:t>
      </w:r>
    </w:p>
    <w:p>
      <w:pPr>
        <w:pStyle w:val="BodyText"/>
      </w:pPr>
      <w:r>
        <w:t xml:space="preserve">The universal flood reading, held by the majority of Reformed interpreters (Calvin, Warfield in his qualified way, Grudem, MacArthur), takes the language at face value and notes that the text’s repetitive emphasis on totality —</w:t>
      </w:r>
      <w:r>
        <w:t xml:space="preserve"> </w:t>
      </w:r>
      <w:r>
        <w:t xml:space="preserve">“all flesh,”</w:t>
      </w:r>
      <w:r>
        <w:t xml:space="preserve"> </w:t>
      </w:r>
      <w:r>
        <w:t xml:space="preserve">“everything on the dry land,”</w:t>
      </w:r>
      <w:r>
        <w:t xml:space="preserve"> </w:t>
      </w:r>
      <w:r>
        <w:t xml:space="preserve">“only Noah was left”</w:t>
      </w:r>
      <w:r>
        <w:t xml:space="preserve"> </w:t>
      </w:r>
      <w:r>
        <w:t xml:space="preserve">— strains any local-flood hermeneutic. More decisively, the New Testament’s use of the flood as a type of final universal judgment (Matt. 24:37–39; 2 Pet. 3:5–7; 1 Pet. 3:20–21) requires a proportionate universal event to ground the typological claim. A local flood is a logically weak foundation for</w:t>
      </w:r>
      <w:r>
        <w:t xml:space="preserve"> </w:t>
      </w:r>
      <w:r>
        <w:t xml:space="preserve">“as the flood came upon all the earth, so shall the coming of the Son of Man be.”</w:t>
      </w:r>
      <w:r>
        <w:t xml:space="preserve"> </w:t>
      </w:r>
      <w:r>
        <w:t xml:space="preserve">The Reformed reading is preferred: the flood is universal in scope, and the language is not phenomenological accommodation but straightforward claim. This verdict does not require a specific position on the geological mechanisms involved, but it requires the theological and literary universality of the event.</w:t>
      </w:r>
    </w:p>
    <w:p>
      <w:pPr>
        <w:pStyle w:val="BodyText"/>
      </w:pPr>
      <w:r>
        <w:rPr>
          <w:b/>
          <w:bCs/>
        </w:rPr>
        <w:t xml:space="preserve">Noah’s righteousness and the basis of salvation</w:t>
      </w:r>
      <w:r>
        <w:t xml:space="preserve">: Some traditions (particularly those with synergistic tendencies — Wesleyan, Roman Catholic, and popular evangelical piety) read Noah’s being</w:t>
      </w:r>
      <w:r>
        <w:t xml:space="preserve"> </w:t>
      </w:r>
      <w:r>
        <w:t xml:space="preserve">“found righteous”</w:t>
      </w:r>
      <w:r>
        <w:t xml:space="preserve"> </w:t>
      </w:r>
      <w:r>
        <w:t xml:space="preserve">as the ground of his preservation — he earned the ark by being a good man in a wicked generation. This reading surfaces in sermons that use Genesis 6–7 as a moral example:</w:t>
      </w:r>
      <w:r>
        <w:t xml:space="preserve"> </w:t>
      </w:r>
      <w:r>
        <w:t xml:space="preserve">“be like Noah, stand out from your culture.”</w:t>
      </w:r>
      <w:r>
        <w:t xml:space="preserve"> </w:t>
      </w:r>
      <w:r>
        <w:t xml:space="preserve">The text itself resists this. Genesis 6:8 is the decisive verse:</w:t>
      </w:r>
      <w:r>
        <w:t xml:space="preserve"> </w:t>
      </w:r>
      <w:r>
        <w:t xml:space="preserve">“But Noah found</w:t>
      </w:r>
      <w:r>
        <w:t xml:space="preserve"> </w:t>
      </w:r>
      <w:r>
        <w:rPr>
          <w:i/>
          <w:iCs/>
        </w:rPr>
        <w:t xml:space="preserve">grace</w:t>
      </w:r>
      <w:r>
        <w:t xml:space="preserve"> </w:t>
      </w:r>
      <w:r>
        <w:t xml:space="preserve">(חֵן,</w:t>
      </w:r>
      <w:r>
        <w:t xml:space="preserve"> </w:t>
      </w:r>
      <w:r>
        <w:rPr>
          <w:i/>
          <w:iCs/>
        </w:rPr>
        <w:t xml:space="preserve">chen</w:t>
      </w:r>
      <w:r>
        <w:t xml:space="preserve">) in the eyes of the LORD”</w:t>
      </w:r>
      <w:r>
        <w:t xml:space="preserve"> </w:t>
      </w:r>
      <w:r>
        <w:t xml:space="preserve">— grace precedes the declaration of righteousness in 6:9. The righteousness is real, but it is not the ground; it is the fruit of prior grace. The ark is not Noah’s reward for being righteous — it is God’s provision, which Noah’s faith lays hold of by entering. The Reformed reading: Noah is the first explicit instance of salvation by grace through faith, with works (entering the ark, building it in obedience) as the evidence of genuine faith, not the basis of preservation. This is precisely how the New Testament handles it (Heb. 11:7).</w:t>
      </w:r>
    </w:p>
    <w:p>
      <w:pPr>
        <w:pStyle w:val="BodyText"/>
      </w:pPr>
      <w:r>
        <w:rPr>
          <w:b/>
          <w:bCs/>
        </w:rPr>
        <w:t xml:space="preserve">The</w:t>
      </w:r>
      <w:r>
        <w:rPr>
          <w:b/>
          <w:bCs/>
        </w:rPr>
        <w:t xml:space="preserve"> </w:t>
      </w:r>
      <w:r>
        <w:rPr>
          <w:b/>
          <w:bCs/>
        </w:rPr>
        <w:t xml:space="preserve">“door”</w:t>
      </w:r>
      <w:r>
        <w:rPr>
          <w:b/>
          <w:bCs/>
        </w:rPr>
        <w:t xml:space="preserve"> </w:t>
      </w:r>
      <w:r>
        <w:rPr>
          <w:b/>
          <w:bCs/>
        </w:rPr>
        <w:t xml:space="preserve">of the ark and evangelistic use</w:t>
      </w:r>
      <w:r>
        <w:t xml:space="preserve">: A well-known homiletical tradition (popular in evangelistic preaching) uses the open door of the ark as an extended invitation metaphor —</w:t>
      </w:r>
      <w:r>
        <w:t xml:space="preserve"> </w:t>
      </w:r>
      <w:r>
        <w:t xml:space="preserve">“the door is still open, come in while there is time.”</w:t>
      </w:r>
      <w:r>
        <w:t xml:space="preserve"> </w:t>
      </w:r>
      <w:r>
        <w:t xml:space="preserve">This is a legitimate application trajectory. The caution, however, is that Genesis 7’s specific emphasis falls not on the open door but on the</w:t>
      </w:r>
      <w:r>
        <w:t xml:space="preserve"> </w:t>
      </w:r>
      <w:r>
        <w:rPr>
          <w:i/>
          <w:iCs/>
        </w:rPr>
        <w:t xml:space="preserve">shut</w:t>
      </w:r>
      <w:r>
        <w:t xml:space="preserve"> </w:t>
      </w:r>
      <w:r>
        <w:t xml:space="preserve">door — not invitation but sealing. The theological weight of v. 16 is on the security of those already inside, not the urgency of those still outside (though that urgency is real and can be drawn from the broader narrative). Pitching the chapter exclusively as evangelistic invitation misses the chapter’s primary claim, which is addressed to those</w:t>
      </w:r>
      <w:r>
        <w:t xml:space="preserve"> </w:t>
      </w:r>
      <w:r>
        <w:rPr>
          <w:i/>
          <w:iCs/>
        </w:rPr>
        <w:t xml:space="preserve">already</w:t>
      </w:r>
      <w:r>
        <w:t xml:space="preserve"> </w:t>
      </w:r>
      <w:r>
        <w:t xml:space="preserve">in the ark: God himself has shut you in, and you are secure.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11:7</w:t>
      </w:r>
      <w:r>
        <w:t xml:space="preserve"> </w:t>
      </w:r>
      <w:r>
        <w:t xml:space="preserve">—</w:t>
      </w:r>
      <w:r>
        <w:t xml:space="preserve"> </w:t>
      </w:r>
      <w:r>
        <w:t xml:space="preserve">“By faith Noah, being warned by God concerning events as yet unseen, in reverent fear constructed an ark for the saving of his household. By this he condemned the world and became an heir of the righteousness that comes by faith.”</w:t>
      </w:r>
      <w:r>
        <w:t xml:space="preserve"> </w:t>
      </w:r>
      <w:r>
        <w:t xml:space="preserve">The New Testament’s own theological reading of the flood: Noah is saved by faith, not by merit; the ark is the instrument of a grace received through faith, not earned through righteousness.</w:t>
      </w:r>
    </w:p>
    <w:p>
      <w:pPr>
        <w:numPr>
          <w:ilvl w:val="0"/>
          <w:numId w:val="1001"/>
        </w:numPr>
      </w:pPr>
      <w:r>
        <w:rPr>
          <w:b/>
          <w:bCs/>
        </w:rPr>
        <w:t xml:space="preserve">Matthew 24:37–39</w:t>
      </w:r>
      <w:r>
        <w:t xml:space="preserve"> </w:t>
      </w:r>
      <w:r>
        <w:t xml:space="preserve">—</w:t>
      </w:r>
      <w:r>
        <w:t xml:space="preserve"> </w:t>
      </w:r>
      <w:r>
        <w:t xml:space="preserve">“As were the days of Noah, so will be the coming of the Son of Man… and they were unaware until the flood came and swept them all away.”</w:t>
      </w:r>
      <w:r>
        <w:t xml:space="preserve"> </w:t>
      </w:r>
      <w:r>
        <w:t xml:space="preserve">Jesus grounds His eschatological judgment warning in the historical and universal reality of the flood. The chapter’s typological force is explicitly Christological and eschatological — the flood is not merely history but preview.</w:t>
      </w:r>
    </w:p>
    <w:p>
      <w:pPr>
        <w:numPr>
          <w:ilvl w:val="0"/>
          <w:numId w:val="1001"/>
        </w:numPr>
      </w:pPr>
      <w:r>
        <w:rPr>
          <w:b/>
          <w:bCs/>
        </w:rPr>
        <w:t xml:space="preserve">1 Peter 3:20–21</w:t>
      </w:r>
      <w:r>
        <w:t xml:space="preserve"> </w:t>
      </w:r>
      <w:r>
        <w:t xml:space="preserve">—</w:t>
      </w:r>
      <w:r>
        <w:t xml:space="preserve"> </w:t>
      </w:r>
      <w:r>
        <w:t xml:space="preserve">“…because they formerly did not obey, when God’s patience waited in the days of Noah, while the ark was being prepared, in which a few, that is, eight persons, were brought safely through water. Baptism, which corresponds to this, now saves you…”</w:t>
      </w:r>
      <w:r>
        <w:t xml:space="preserve"> </w:t>
      </w:r>
      <w:r>
        <w:t xml:space="preserve">Peter’s typological use of the ark connects to covenant membership and the reality of divine preservation through judgment — the ark as the instrument by which God carries His people through, not around, the waters of judgment.</w:t>
      </w:r>
    </w:p>
    <w:p>
      <w:pPr>
        <w:numPr>
          <w:ilvl w:val="0"/>
          <w:numId w:val="1001"/>
        </w:numPr>
      </w:pPr>
      <w:r>
        <w:rPr>
          <w:b/>
          <w:bCs/>
        </w:rPr>
        <w:t xml:space="preserve">2 Peter 3:5–7</w:t>
      </w:r>
      <w:r>
        <w:t xml:space="preserve"> </w:t>
      </w:r>
      <w:r>
        <w:t xml:space="preserve">—</w:t>
      </w:r>
      <w:r>
        <w:t xml:space="preserve"> </w:t>
      </w:r>
      <w:r>
        <w:t xml:space="preserve">“…the world that then existed was deluged with water and perished. But by the same word the heavens and earth that now exist are stored up for fire, being kept until the day of judgment and destruction of the ungodly.”</w:t>
      </w:r>
      <w:r>
        <w:t xml:space="preserve"> </w:t>
      </w:r>
      <w:r>
        <w:t xml:space="preserve">The flood becomes the guarantor that a final judgment is coming. If God judged totally once, He will judge totally again — the flood is not an anomaly but a pattern.</w:t>
      </w:r>
    </w:p>
    <w:p>
      <w:pPr>
        <w:numPr>
          <w:ilvl w:val="0"/>
          <w:numId w:val="1001"/>
        </w:numPr>
      </w:pPr>
      <w:r>
        <w:rPr>
          <w:b/>
          <w:bCs/>
        </w:rPr>
        <w:t xml:space="preserve">John 10:28–29</w:t>
      </w:r>
      <w:r>
        <w:t xml:space="preserve"> </w:t>
      </w:r>
      <w:r>
        <w:t xml:space="preserve">—</w:t>
      </w:r>
      <w:r>
        <w:t xml:space="preserve"> </w:t>
      </w:r>
      <w:r>
        <w:t xml:space="preserve">“I give them eternal life, and they will never perish, and no one will snatch them out of my hand.”</w:t>
      </w:r>
      <w:r>
        <w:t xml:space="preserve"> </w:t>
      </w:r>
      <w:r>
        <w:t xml:space="preserve">While not a flood text, the</w:t>
      </w:r>
      <w:r>
        <w:t xml:space="preserve"> </w:t>
      </w:r>
      <w:r>
        <w:t xml:space="preserve">“no one can snatch”</w:t>
      </w:r>
      <w:r>
        <w:t xml:space="preserve"> </w:t>
      </w:r>
      <w:r>
        <w:t xml:space="preserve">assurance is the New Covenant fulfillment of the theology latent in Genesis 7:16 — God shuts His own in, and the door holds.</w:t>
      </w:r>
    </w:p>
    <w:p>
      <w:r>
        <w:pict>
          <v:rect style="width:0;height:1.5pt" o:hralign="center" o:hrstd="t" o:hr="t"/>
        </w:pict>
      </w:r>
    </w:p>
    <w:p>
      <w:pPr>
        <w:pStyle w:val="FirstParagraph"/>
      </w:pPr>
      <w:r>
        <w:rPr>
          <w:b/>
          <w:bCs/>
        </w:rPr>
        <w:t xml:space="preserve">Aim:</w:t>
      </w:r>
    </w:p>
    <w:p>
      <w:pPr>
        <w:pStyle w:val="BodyText"/>
      </w:pPr>
      <w:r>
        <w:t xml:space="preserve">To press the reader toward the God who both judges without remainder and seals His own with absolute security — so that those inside the ark rest in His closure, and those outside feel the weight of the prevailing waters.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7:1</w:t>
            </w:r>
          </w:p>
        </w:tc>
        <w:tc>
          <w:tcPr/>
          <w:p>
            <w:pPr>
              <w:pStyle w:val="Compact"/>
            </w:pPr>
            <w:r>
              <w:t xml:space="preserve">The LORD commands Noah to enter the ark with his household; declares him righteous before Him in this generation</w:t>
            </w:r>
          </w:p>
        </w:tc>
        <w:tc>
          <w:tcPr/>
          <w:p>
            <w:pPr>
              <w:pStyle w:val="Compact"/>
            </w:pPr>
            <w:r>
              <w:t xml:space="preserve">“Righteous before me”</w:t>
            </w:r>
            <w:r>
              <w:t xml:space="preserve"> </w:t>
            </w:r>
            <w:r>
              <w:t xml:space="preserve">— before God’s own standard; not self-assessed righteousness</w:t>
            </w:r>
          </w:p>
        </w:tc>
      </w:tr>
      <w:tr>
        <w:tc>
          <w:tcPr/>
          <w:p>
            <w:pPr>
              <w:pStyle w:val="Compact"/>
            </w:pPr>
            <w:r>
              <w:t xml:space="preserve">7:2–3</w:t>
            </w:r>
          </w:p>
        </w:tc>
        <w:tc>
          <w:tcPr/>
          <w:p>
            <w:pPr>
              <w:pStyle w:val="Compact"/>
            </w:pPr>
            <w:r>
              <w:t xml:space="preserve">Instruction on clean animals (seven pairs) and unclean (one pair); birds (seven pairs) for keeping offspring alive</w:t>
            </w:r>
          </w:p>
        </w:tc>
        <w:tc>
          <w:tcPr/>
          <w:p>
            <w:pPr>
              <w:pStyle w:val="Compact"/>
            </w:pPr>
            <w:r>
              <w:t xml:space="preserve">Clean/unclean distinction predates Mosaic law; seven pairs of clean likely anticipates post-flood sacrifice (Gen. 8:20)</w:t>
            </w:r>
          </w:p>
        </w:tc>
      </w:tr>
      <w:tr>
        <w:tc>
          <w:tcPr/>
          <w:p>
            <w:pPr>
              <w:pStyle w:val="Compact"/>
            </w:pPr>
            <w:r>
              <w:t xml:space="preserve">7:4</w:t>
            </w:r>
          </w:p>
        </w:tc>
        <w:tc>
          <w:tcPr/>
          <w:p>
            <w:pPr>
              <w:pStyle w:val="Compact"/>
            </w:pPr>
            <w:r>
              <w:t xml:space="preserve">God declares the seven-day warning: in seven days rain will fall for forty days and nights; every living thing will be blotted out</w:t>
            </w:r>
          </w:p>
        </w:tc>
        <w:tc>
          <w:tcPr/>
          <w:p>
            <w:pPr>
              <w:pStyle w:val="Compact"/>
            </w:pPr>
            <w:r>
              <w:t xml:space="preserve">“Blot out”</w:t>
            </w:r>
            <w:r>
              <w:t xml:space="preserve"> </w:t>
            </w:r>
            <w:r>
              <w:t xml:space="preserve">(מָחָה,</w:t>
            </w:r>
            <w:r>
              <w:t xml:space="preserve"> </w:t>
            </w:r>
            <w:r>
              <w:rPr>
                <w:i/>
                <w:iCs/>
              </w:rPr>
              <w:t xml:space="preserve">machah</w:t>
            </w:r>
            <w:r>
              <w:t xml:space="preserve">) — same word used of sin being wiped out; judgment as erasure</w:t>
            </w:r>
          </w:p>
        </w:tc>
      </w:tr>
      <w:tr>
        <w:tc>
          <w:tcPr/>
          <w:p>
            <w:pPr>
              <w:pStyle w:val="Compact"/>
            </w:pPr>
            <w:r>
              <w:t xml:space="preserve">7:5</w:t>
            </w:r>
          </w:p>
        </w:tc>
        <w:tc>
          <w:tcPr/>
          <w:p>
            <w:pPr>
              <w:pStyle w:val="Compact"/>
            </w:pPr>
            <w:r>
              <w:t xml:space="preserve">“And Noah did all that the LORD had commanded him”</w:t>
            </w:r>
          </w:p>
        </w:tc>
        <w:tc>
          <w:tcPr/>
          <w:p>
            <w:pPr>
              <w:pStyle w:val="Compact"/>
            </w:pPr>
            <w:r>
              <w:t xml:space="preserve">Obedience summary — structural refrain from 6:22; faith expressed as total compliance</w:t>
            </w:r>
          </w:p>
        </w:tc>
      </w:tr>
      <w:tr>
        <w:tc>
          <w:tcPr/>
          <w:p>
            <w:pPr>
              <w:pStyle w:val="Compact"/>
            </w:pPr>
            <w:r>
              <w:t xml:space="preserve">7:6</w:t>
            </w:r>
          </w:p>
        </w:tc>
        <w:tc>
          <w:tcPr/>
          <w:p>
            <w:pPr>
              <w:pStyle w:val="Compact"/>
            </w:pPr>
            <w:r>
              <w:t xml:space="preserve">Noah is six hundred years old when the flood waters come upon the earth</w:t>
            </w:r>
          </w:p>
        </w:tc>
        <w:tc>
          <w:tcPr/>
          <w:p>
            <w:pPr>
              <w:pStyle w:val="Compact"/>
            </w:pPr>
            <w:r>
              <w:t xml:space="preserve">Precise chronological anchoring — this is presented as history, not myth</w:t>
            </w:r>
          </w:p>
        </w:tc>
      </w:tr>
      <w:tr>
        <w:tc>
          <w:tcPr/>
          <w:p>
            <w:pPr>
              <w:pStyle w:val="Compact"/>
            </w:pPr>
            <w:r>
              <w:t xml:space="preserve">7:7–9</w:t>
            </w:r>
          </w:p>
        </w:tc>
        <w:tc>
          <w:tcPr/>
          <w:p>
            <w:pPr>
              <w:pStyle w:val="Compact"/>
            </w:pPr>
            <w:r>
              <w:t xml:space="preserve">Noah, sons, wives, and animals enter the ark as God commanded</w:t>
            </w:r>
          </w:p>
        </w:tc>
        <w:tc>
          <w:tcPr/>
          <w:p>
            <w:pPr>
              <w:pStyle w:val="Compact"/>
            </w:pPr>
            <w:r>
              <w:t xml:space="preserve">Detailed, orderly entry;</w:t>
            </w:r>
            <w:r>
              <w:t xml:space="preserve"> </w:t>
            </w:r>
            <w:r>
              <w:t xml:space="preserve">“as God had commanded Noah”</w:t>
            </w:r>
            <w:r>
              <w:t xml:space="preserve"> </w:t>
            </w:r>
            <w:r>
              <w:t xml:space="preserve">— v. 9 closes the entry section</w:t>
            </w:r>
          </w:p>
        </w:tc>
      </w:tr>
      <w:tr>
        <w:tc>
          <w:tcPr/>
          <w:p>
            <w:pPr>
              <w:pStyle w:val="Compact"/>
            </w:pPr>
            <w:r>
              <w:t xml:space="preserve">7:10</w:t>
            </w:r>
          </w:p>
        </w:tc>
        <w:tc>
          <w:tcPr/>
          <w:p>
            <w:pPr>
              <w:pStyle w:val="Compact"/>
            </w:pPr>
            <w:r>
              <w:t xml:space="preserve">After seven days, the floodwaters come upon the earth</w:t>
            </w:r>
          </w:p>
        </w:tc>
        <w:tc>
          <w:tcPr/>
          <w:p>
            <w:pPr>
              <w:pStyle w:val="Compact"/>
            </w:pPr>
            <w:r>
              <w:t xml:space="preserve">The seven-day wait is God’s patience before judgment falls</w:t>
            </w:r>
          </w:p>
        </w:tc>
      </w:tr>
      <w:tr>
        <w:tc>
          <w:tcPr/>
          <w:p>
            <w:pPr>
              <w:pStyle w:val="Compact"/>
            </w:pPr>
            <w:r>
              <w:t xml:space="preserve">7:11</w:t>
            </w:r>
          </w:p>
        </w:tc>
        <w:tc>
          <w:tcPr/>
          <w:p>
            <w:pPr>
              <w:pStyle w:val="Compact"/>
            </w:pPr>
            <w:r>
              <w:t xml:space="preserve">The six hundredth year, second month, seventeenth day: fountains of the great deep burst open; windows of heaven open</w:t>
            </w:r>
          </w:p>
        </w:tc>
        <w:tc>
          <w:tcPr/>
          <w:p>
            <w:pPr>
              <w:pStyle w:val="Compact"/>
            </w:pPr>
            <w:r>
              <w:t xml:space="preserve">Dual sources of water — below and above; cosmic undoing of creation order (Gen. 1 reversed)</w:t>
            </w:r>
          </w:p>
        </w:tc>
      </w:tr>
      <w:tr>
        <w:tc>
          <w:tcPr/>
          <w:p>
            <w:pPr>
              <w:pStyle w:val="Compact"/>
            </w:pPr>
            <w:r>
              <w:t xml:space="preserve">7:12</w:t>
            </w:r>
          </w:p>
        </w:tc>
        <w:tc>
          <w:tcPr/>
          <w:p>
            <w:pPr>
              <w:pStyle w:val="Compact"/>
            </w:pPr>
            <w:r>
              <w:t xml:space="preserve">Rain falls forty days and forty nights</w:t>
            </w:r>
          </w:p>
        </w:tc>
        <w:tc>
          <w:tcPr/>
          <w:p>
            <w:pPr>
              <w:pStyle w:val="Compact"/>
            </w:pPr>
            <w:r>
              <w:t xml:space="preserve">Forty — a full period of testing/judgment in Hebrew numerology</w:t>
            </w:r>
          </w:p>
        </w:tc>
      </w:tr>
      <w:tr>
        <w:tc>
          <w:tcPr/>
          <w:p>
            <w:pPr>
              <w:pStyle w:val="Compact"/>
            </w:pPr>
            <w:r>
              <w:t xml:space="preserve">7:13–15</w:t>
            </w:r>
          </w:p>
        </w:tc>
        <w:tc>
          <w:tcPr/>
          <w:p>
            <w:pPr>
              <w:pStyle w:val="Compact"/>
            </w:pPr>
            <w:r>
              <w:t xml:space="preserve">On that same day, Noah, family, and all animals enter the ark</w:t>
            </w:r>
          </w:p>
        </w:tc>
        <w:tc>
          <w:tcPr/>
          <w:p>
            <w:pPr>
              <w:pStyle w:val="Compact"/>
            </w:pPr>
            <w:r>
              <w:t xml:space="preserve">Recapitulation of entry with full enumeration — emphasizes completeness of those preserved</w:t>
            </w:r>
          </w:p>
        </w:tc>
      </w:tr>
      <w:tr>
        <w:tc>
          <w:tcPr/>
          <w:p>
            <w:pPr>
              <w:pStyle w:val="Compact"/>
            </w:pPr>
            <w:r>
              <w:t xml:space="preserve">7:16</w:t>
            </w:r>
          </w:p>
        </w:tc>
        <w:tc>
          <w:tcPr/>
          <w:p>
            <w:pPr>
              <w:pStyle w:val="Compact"/>
            </w:pPr>
            <w:r>
              <w:t xml:space="preserve">They entered as God commanded;</w:t>
            </w:r>
            <w:r>
              <w:t xml:space="preserve"> </w:t>
            </w:r>
            <w:r>
              <w:t xml:space="preserve">“and the LORD shut him in”</w:t>
            </w:r>
          </w:p>
        </w:tc>
        <w:tc>
          <w:tcPr/>
          <w:p>
            <w:pPr>
              <w:pStyle w:val="Compact"/>
            </w:pPr>
            <w:r>
              <w:t xml:space="preserve">The theological hinge of the chapter — God, not Noah, seals the ark; divine initiative in preservation</w:t>
            </w:r>
          </w:p>
        </w:tc>
      </w:tr>
      <w:tr>
        <w:tc>
          <w:tcPr/>
          <w:p>
            <w:pPr>
              <w:pStyle w:val="Compact"/>
            </w:pPr>
            <w:r>
              <w:t xml:space="preserve">7:17–18</w:t>
            </w:r>
          </w:p>
        </w:tc>
        <w:tc>
          <w:tcPr/>
          <w:p>
            <w:pPr>
              <w:pStyle w:val="Compact"/>
            </w:pPr>
            <w:r>
              <w:t xml:space="preserve">Forty days of flood; waters increase, lift the ark; waters prevail and increase greatly</w:t>
            </w:r>
          </w:p>
        </w:tc>
        <w:tc>
          <w:tcPr/>
          <w:p>
            <w:pPr>
              <w:pStyle w:val="Compact"/>
            </w:pPr>
            <w:r>
              <w:t xml:space="preserve">The ark rises as the waters rise — judgment becomes the vehicle of elevation for those inside</w:t>
            </w:r>
          </w:p>
        </w:tc>
      </w:tr>
      <w:tr>
        <w:tc>
          <w:tcPr/>
          <w:p>
            <w:pPr>
              <w:pStyle w:val="Compact"/>
            </w:pPr>
            <w:r>
              <w:t xml:space="preserve">7:19–20</w:t>
            </w:r>
          </w:p>
        </w:tc>
        <w:tc>
          <w:tcPr/>
          <w:p>
            <w:pPr>
              <w:pStyle w:val="Compact"/>
            </w:pPr>
            <w:r>
              <w:t xml:space="preserve">Waters prevail exceedingly; all high mountains covered; fifteen cubits above the mountains</w:t>
            </w:r>
          </w:p>
        </w:tc>
        <w:tc>
          <w:tcPr/>
          <w:p>
            <w:pPr>
              <w:pStyle w:val="Compact"/>
            </w:pPr>
            <w:r>
              <w:t xml:space="preserve">Universal coverage — the totality language is emphatic and repeated</w:t>
            </w:r>
          </w:p>
        </w:tc>
      </w:tr>
      <w:tr>
        <w:tc>
          <w:tcPr/>
          <w:p>
            <w:pPr>
              <w:pStyle w:val="Compact"/>
            </w:pPr>
            <w:r>
              <w:t xml:space="preserve">7:21–22</w:t>
            </w:r>
          </w:p>
        </w:tc>
        <w:tc>
          <w:tcPr/>
          <w:p>
            <w:pPr>
              <w:pStyle w:val="Compact"/>
            </w:pPr>
            <w:r>
              <w:t xml:space="preserve">All flesh perishes: birds, livestock, beasts, swarming creatures, all mankind; everything with the breath of life in dry land</w:t>
            </w:r>
          </w:p>
        </w:tc>
        <w:tc>
          <w:tcPr/>
          <w:p>
            <w:pPr>
              <w:pStyle w:val="Compact"/>
            </w:pPr>
            <w:r>
              <w:t xml:space="preserve">“All flesh”</w:t>
            </w:r>
            <w:r>
              <w:t xml:space="preserve"> </w:t>
            </w:r>
            <w:r>
              <w:t xml:space="preserve">repeated;</w:t>
            </w:r>
            <w:r>
              <w:t xml:space="preserve"> </w:t>
            </w:r>
            <w:r>
              <w:t xml:space="preserve">“breath of life”</w:t>
            </w:r>
            <w:r>
              <w:t xml:space="preserve"> </w:t>
            </w:r>
            <w:r>
              <w:t xml:space="preserve">echoes Gen. 2:7 — the gift of life is now withdrawn in judgment</w:t>
            </w:r>
          </w:p>
        </w:tc>
      </w:tr>
      <w:tr>
        <w:tc>
          <w:tcPr/>
          <w:p>
            <w:pPr>
              <w:pStyle w:val="Compact"/>
            </w:pPr>
            <w:r>
              <w:t xml:space="preserve">7:23</w:t>
            </w:r>
          </w:p>
        </w:tc>
        <w:tc>
          <w:tcPr/>
          <w:p>
            <w:pPr>
              <w:pStyle w:val="Compact"/>
            </w:pPr>
            <w:r>
              <w:t xml:space="preserve">Every living thing blotted out; only Noah and those with him in the ark remained</w:t>
            </w:r>
          </w:p>
        </w:tc>
        <w:tc>
          <w:tcPr/>
          <w:p>
            <w:pPr>
              <w:pStyle w:val="Compact"/>
            </w:pPr>
            <w:r>
              <w:t xml:space="preserve">“Blotted out”</w:t>
            </w:r>
            <w:r>
              <w:t xml:space="preserve"> </w:t>
            </w:r>
            <w:r>
              <w:t xml:space="preserve">—</w:t>
            </w:r>
            <w:r>
              <w:t xml:space="preserve"> </w:t>
            </w:r>
            <w:r>
              <w:rPr>
                <w:i/>
                <w:iCs/>
              </w:rPr>
              <w:t xml:space="preserve">machah</w:t>
            </w:r>
            <w:r>
              <w:t xml:space="preserve"> </w:t>
            </w:r>
            <w:r>
              <w:t xml:space="preserve">again;</w:t>
            </w:r>
            <w:r>
              <w:t xml:space="preserve"> </w:t>
            </w:r>
            <w:r>
              <w:t xml:space="preserve">“only Noah remained”</w:t>
            </w:r>
            <w:r>
              <w:t xml:space="preserve"> </w:t>
            </w:r>
            <w:r>
              <w:t xml:space="preserve">— the remnant through grace</w:t>
            </w:r>
          </w:p>
        </w:tc>
      </w:tr>
      <w:tr>
        <w:tc>
          <w:tcPr/>
          <w:p>
            <w:pPr>
              <w:pStyle w:val="Compact"/>
            </w:pPr>
            <w:r>
              <w:t xml:space="preserve">7:24</w:t>
            </w:r>
          </w:p>
        </w:tc>
        <w:tc>
          <w:tcPr/>
          <w:p>
            <w:pPr>
              <w:pStyle w:val="Compact"/>
            </w:pPr>
            <w:r>
              <w:t xml:space="preserve">Waters prevail over the earth 150 days</w:t>
            </w:r>
          </w:p>
        </w:tc>
        <w:tc>
          <w:tcPr/>
          <w:p>
            <w:pPr>
              <w:pStyle w:val="Compact"/>
            </w:pPr>
            <w:r>
              <w:t xml:space="preserve">The extended duration underscores totality and completeness of judgment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7:1–5</w:t>
            </w:r>
          </w:p>
        </w:tc>
        <w:tc>
          <w:tcPr/>
          <w:p>
            <w:pPr>
              <w:pStyle w:val="Compact"/>
            </w:pPr>
            <w:r>
              <w:t xml:space="preserve">The Command to Enter: Grace Calling the Righteous into Refuge</w:t>
            </w:r>
          </w:p>
        </w:tc>
      </w:tr>
      <w:tr>
        <w:tc>
          <w:tcPr/>
          <w:p>
            <w:pPr>
              <w:pStyle w:val="Compact"/>
            </w:pPr>
            <w:r>
              <w:t xml:space="preserve">2</w:t>
            </w:r>
          </w:p>
        </w:tc>
        <w:tc>
          <w:tcPr/>
          <w:p>
            <w:pPr>
              <w:pStyle w:val="Compact"/>
            </w:pPr>
            <w:r>
              <w:t xml:space="preserve">7:6–16</w:t>
            </w:r>
          </w:p>
        </w:tc>
        <w:tc>
          <w:tcPr/>
          <w:p>
            <w:pPr>
              <w:pStyle w:val="Compact"/>
            </w:pPr>
            <w:r>
              <w:t xml:space="preserve">The Entry and the Sealed Door: Obedience, Chronology, and Divine Closure</w:t>
            </w:r>
          </w:p>
        </w:tc>
      </w:tr>
      <w:tr>
        <w:tc>
          <w:tcPr/>
          <w:p>
            <w:pPr>
              <w:pStyle w:val="Compact"/>
            </w:pPr>
            <w:r>
              <w:t xml:space="preserve">3</w:t>
            </w:r>
          </w:p>
        </w:tc>
        <w:tc>
          <w:tcPr/>
          <w:p>
            <w:pPr>
              <w:pStyle w:val="Compact"/>
            </w:pPr>
            <w:r>
              <w:t xml:space="preserve">7:17–24</w:t>
            </w:r>
          </w:p>
        </w:tc>
        <w:tc>
          <w:tcPr/>
          <w:p>
            <w:pPr>
              <w:pStyle w:val="Compact"/>
            </w:pPr>
            <w:r>
              <w:t xml:space="preserve">The Prevailing Waters: Total Judgment and the Preserved Remnant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executes total judgment on the world while sealing His own inside the refuge He provided.</w:t>
      </w:r>
    </w:p>
    <w:p>
      <w:pPr>
        <w:pStyle w:val="BodyText"/>
      </w:pPr>
      <w:r>
        <w:rPr>
          <w:b/>
          <w:bCs/>
        </w:rPr>
        <w:t xml:space="preserve">Primary Claim:</w:t>
      </w:r>
      <w:r>
        <w:t xml:space="preserve"> </w:t>
      </w:r>
      <w:r>
        <w:t xml:space="preserve">The God who judges without remainder is the same God who shuts His people in — and when He closes that door, no flood can open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chapter’s relentless enumeration of</w:t>
      </w:r>
      <w:r>
        <w:t xml:space="preserve"> </w:t>
      </w:r>
      <w:r>
        <w:t xml:space="preserve">“all flesh perished”</w:t>
      </w:r>
      <w:r>
        <w:t xml:space="preserve"> </w:t>
      </w:r>
      <w:r>
        <w:t xml:space="preserve">is not incidental — it is the text pressing you to take sin’s consequences with absolute seriousness. Do not soften the judgment of God into a background theological abstraction. God obliterated the world He had made because the corruption of unrepentant sin was total. Every person outside that ark was not an unfortunate casualty but a recipient of the justice their choices had warranted. The right response to this chapter is not relief that you live in a more enlightened age but honest reckoning with the God who judges without flinching — and with whether you are inside or outside the ark He has provided.</w:t>
      </w:r>
      <w:r>
        <w:t xml:space="preserve"> </w:t>
      </w:r>
      <w:r>
        <w:rPr>
          <w:i/>
          <w:iCs/>
        </w:rPr>
        <w:t xml:space="preserve">(Mind/belief)</w:t>
      </w:r>
    </w:p>
    <w:p>
      <w:pPr>
        <w:pStyle w:val="BodyText"/>
      </w:pPr>
      <w:r>
        <w:rPr>
          <w:b/>
          <w:bCs/>
        </w:rPr>
        <w:t xml:space="preserve">2.</w:t>
      </w:r>
      <w:r>
        <w:t xml:space="preserve"> </w:t>
      </w:r>
      <w:r>
        <w:t xml:space="preserve">Genesis 7:16 reads:</w:t>
      </w:r>
      <w:r>
        <w:t xml:space="preserve"> </w:t>
      </w:r>
      <w:r>
        <w:t xml:space="preserve">“And the LORD shut him in.”</w:t>
      </w:r>
      <w:r>
        <w:t xml:space="preserve"> </w:t>
      </w:r>
      <w:r>
        <w:t xml:space="preserve">Not Noah, not the crew, not human wisdom about weather forecasting — God shut the door. If you are in Christ, you are not holding the door shut by the strength of your faith, your consistency in devotion, your avoidance of major sin, or your track record of obedience. God shut you in. The security of your salvation is as dependent on your grip as the ark’s door was dependent on Noah’s grip — which is to say, it is not dependent on your grip at all. Rest in the one who shut the door.</w:t>
      </w:r>
      <w:r>
        <w:t xml:space="preserve"> </w:t>
      </w:r>
      <w:r>
        <w:rPr>
          <w:i/>
          <w:iCs/>
        </w:rPr>
        <w:t xml:space="preserve">(Affections/worship)</w:t>
      </w:r>
    </w:p>
    <w:p>
      <w:pPr>
        <w:pStyle w:val="BodyText"/>
      </w:pPr>
      <w:r>
        <w:rPr>
          <w:b/>
          <w:bCs/>
        </w:rPr>
        <w:t xml:space="preserve">3.</w:t>
      </w:r>
      <w:r>
        <w:t xml:space="preserve"> </w:t>
      </w:r>
      <w:r>
        <w:t xml:space="preserve">Noah entered the ark before a single drop of rain fell. The seven-day wait between command and flood onset was a test of whether obedience would be conditional on visible confirmation. Noah went in on the word of God alone, before circumstances vindicated the decision. Identify the area of your life where you are waiting for visible confirmation before obeying a clear command of God — the relationship you have not ended, the financial decision you have not made, the confession you have not offered. Noah’s obedience pattern is not an example to admire; it is a template to follow. Go in on the word before the rain.</w:t>
      </w:r>
      <w:r>
        <w:t xml:space="preserve"> </w:t>
      </w:r>
      <w:r>
        <w:rPr>
          <w:i/>
          <w:iCs/>
        </w:rPr>
        <w:t xml:space="preserve">(Will/behavior)</w:t>
      </w:r>
    </w:p>
    <w:p>
      <w:pPr>
        <w:pStyle w:val="BodyText"/>
      </w:pPr>
      <w:r>
        <w:rPr>
          <w:b/>
          <w:bCs/>
        </w:rPr>
        <w:t xml:space="preserve">4.</w:t>
      </w:r>
      <w:r>
        <w:t xml:space="preserve"> </w:t>
      </w:r>
      <w:r>
        <w:t xml:space="preserve">The ark rose as the waters rose. The same flood that destroyed everything outside lifted Noah higher. This is not accidental narrative detail — it is a pattern God has written into His acts of judgment and preservation alike. The suffering, the cultural hostility, the circumstances that feel like rising waters around you are not evidence that God has abandoned His purpose for you; they may be the very mechanism by which He is carrying you where He intends you to go. Reframe the rising waters: they are not drowning you if God has shut you in.</w:t>
      </w:r>
      <w:r>
        <w:t xml:space="preserve"> </w:t>
      </w:r>
      <w:r>
        <w:rPr>
          <w:i/>
          <w:iCs/>
        </w:rPr>
        <w:t xml:space="preserve">(Affections/worship)</w:t>
      </w:r>
    </w:p>
    <w:p>
      <w:pPr>
        <w:pStyle w:val="BodyText"/>
      </w:pPr>
      <w:r>
        <w:rPr>
          <w:b/>
          <w:bCs/>
        </w:rPr>
        <w:t xml:space="preserve">5.</w:t>
      </w:r>
      <w:r>
        <w:t xml:space="preserve"> </w:t>
      </w:r>
      <w:r>
        <w:t xml:space="preserve">The clean animals enter in seven pairs precisely because post-flood worship will require them (Genesis 8:20 confirms this). Even in the judgment narrative, God is already provisioning for the restoration of worship on the other side. This means the God you are dealing with is not merely reactive — He is not just responding to sin with flood; He is already planning the altar, the sacrifice, the new beginning. Bring this forward-looking God into your present despair or confusion: He is not scrambling. He is already provisioning for the worship that comes after what you are currently inside.</w:t>
      </w:r>
      <w:r>
        <w:t xml:space="preserve"> </w:t>
      </w:r>
      <w:r>
        <w:rPr>
          <w:i/>
          <w:iCs/>
        </w:rPr>
        <w:t xml:space="preserve">(Mind/belief)</w:t>
      </w:r>
    </w:p>
    <w:p>
      <w:r>
        <w:pict>
          <v:rect style="width:0;height:1.5pt" o:hralign="center" o:hrstd="t" o:hr="t"/>
        </w:pict>
      </w:r>
    </w:p>
    <w:p>
      <w:pPr>
        <w:pStyle w:val="FirstParagraph"/>
      </w:pPr>
      <w:r>
        <w:rPr>
          <w:b/>
          <w:bCs/>
        </w:rPr>
        <w:t xml:space="preserve">Theological Importance:</w:t>
      </w:r>
    </w:p>
    <w:p>
      <w:pPr>
        <w:pStyle w:val="BodyText"/>
      </w:pPr>
      <w:r>
        <w:t xml:space="preserve">Genesis 7 establishes that God’s judgment is not rhetorical — it is total, precise, chronologically structured, and cosmically comprehensive. The reversal of creation order (waters from above and below simultaneously, recalling the separation of waters in Genesis 1) signals that judgment is not an intrusion into God’s world but an act of the same sovereign authority by which He built it. God is not reluctantly responding to human wickedness; He is acting with full moral authority over what He made. Simultaneously, the chapter establishes that God’s preservation of His own is not passive — He does not merely refrain from destroying Noah; He actively commands, sequences, provides the instrument of rescue, and personally seals the door. The God of judgment and the God of grace are not in tension here; they are the same God acting in perfect integrity on both fronts at once.</w:t>
      </w:r>
    </w:p>
    <w:p>
      <w:r>
        <w:pict>
          <v:rect style="width:0;height:1.5pt" o:hralign="center" o:hrstd="t" o:hr="t"/>
        </w:pict>
      </w:r>
    </w:p>
    <w:p>
      <w:pPr>
        <w:pStyle w:val="FirstParagraph"/>
      </w:pPr>
      <w:r>
        <w:rPr>
          <w:b/>
          <w:bCs/>
        </w:rPr>
        <w:t xml:space="preserve">Reformed Theological Significance:</w:t>
      </w:r>
    </w:p>
    <w:p>
      <w:pPr>
        <w:pStyle w:val="BodyText"/>
      </w:pPr>
      <w:r>
        <w:t xml:space="preserve">Genesis 7 is a foundational text for the Reformed doctrines of total depravity (the world’s corruption is total, warranting total judgment), unconditional election (Noah is chosen by grace, not extracted from wickedness by superior virtue), and the perseverance of the saints (God shuts His own in — their preservation is His act, not their maintenance). The ark functions as the first fully developed type of Christ in the canon — not a moral achievement but a divinely-provided refuge that one enters by faith and within which judgment cannot reach. The New Testament’s explicit typological use (1 Pet. 3:20–21; Heb. 11:7; Matt. 24:37–39) confirms that Genesis 7 is not merely historical record but gospel preview: the same God who provided an ark and sealed His people inside it has provided His Son and secured in Him everyone who by faith enters. The flood narrative is the gospel in structure before the gospel in name.</w:t>
      </w:r>
    </w:p>
    <w:p>
      <w:r>
        <w:pict>
          <v:rect style="width:0;height:1.5pt" o:hralign="center" o:hrstd="t" o:hr="t"/>
        </w:pict>
      </w:r>
    </w:p>
    <w:p>
      <w:pPr>
        <w:pStyle w:val="FirstParagraph"/>
      </w:pPr>
      <w:r>
        <w:rPr>
          <w:b/>
          <w:bCs/>
        </w:rPr>
        <w:t xml:space="preserve">Main Takeaway:</w:t>
      </w:r>
    </w:p>
    <w:p>
      <w:pPr>
        <w:pStyle w:val="BodyText"/>
      </w:pPr>
      <w:r>
        <w:t xml:space="preserve">God judged the world completely, and then He shut the door on eight people and no flood touched them. If you are in Christ, God has shut that door on you — not because of how tightly you are holding on, but because He is the one who closed it. The judgment that falls on the world outside cannot reach you inside what God has sealed. Stop living like you are white-knuckling a door that might blow open. God shut it.</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Reducing the flood to a children’s story.</w:t>
      </w:r>
      <w:r>
        <w:t xml:space="preserve"> </w:t>
      </w:r>
      <w:r>
        <w:t xml:space="preserve">The most common cultural distortion of Genesis 7 is the rainbow-and-animals nursery aesthetic — the flood as a charming animal adventure with a happy ending. This chapter describes the death of every human being and every land creature on earth outside the ark. The preacher must restore the weight of what actually happened. Preachers who handle Genesis 7 without making the congregation feel the horror of total judgment have not preached the chapter — they have domesticated it. The comfort of</w:t>
      </w:r>
      <w:r>
        <w:t xml:space="preserve"> </w:t>
      </w:r>
      <w:r>
        <w:t xml:space="preserve">“God saved Noah”</w:t>
      </w:r>
      <w:r>
        <w:t xml:space="preserve"> </w:t>
      </w:r>
      <w:r>
        <w:t xml:space="preserve">lands with proper force only against the background of</w:t>
      </w:r>
      <w:r>
        <w:t xml:space="preserve"> </w:t>
      </w:r>
      <w:r>
        <w:t xml:space="preserve">“God destroyed everyone else.”</w:t>
      </w:r>
    </w:p>
    <w:p>
      <w:pPr>
        <w:numPr>
          <w:ilvl w:val="0"/>
          <w:numId w:val="1002"/>
        </w:numPr>
      </w:pPr>
      <w:r>
        <w:rPr>
          <w:b/>
          <w:bCs/>
        </w:rPr>
        <w:t xml:space="preserve">Moralistic use:</w:t>
      </w:r>
      <w:r>
        <w:rPr>
          <w:b/>
          <w:bCs/>
        </w:rPr>
        <w:t xml:space="preserve"> </w:t>
      </w:r>
      <w:r>
        <w:rPr>
          <w:b/>
          <w:bCs/>
        </w:rPr>
        <w:t xml:space="preserve">“Be like Noah, stand out from your culture.”</w:t>
      </w:r>
      <w:r>
        <w:t xml:space="preserve"> </w:t>
      </w:r>
      <w:r>
        <w:t xml:space="preserve">This is the most common homiletical error with this passage. Noah’s cultural distinctiveness is real and worth noting, but it is never the chapter’s primary claim. Genesis 6:8 establishes that Noah’s righteousness flows from prior grace, not the reverse. A sermon that uses Noah as a moral exemplar (</w:t>
      </w:r>
      <w:r>
        <w:t xml:space="preserve">“be countercultural like Noah”</w:t>
      </w:r>
      <w:r>
        <w:t xml:space="preserve">) without grounding his distinctiveness in the grace that preceded it produces exactly the self-righteousness the flood narrative is designed to undercut. The ark is not Noah’s reward for being a good man — it is God’s provision, which Noah’s faith lays hold of.</w:t>
      </w:r>
    </w:p>
    <w:p>
      <w:pPr>
        <w:numPr>
          <w:ilvl w:val="0"/>
          <w:numId w:val="1002"/>
        </w:numPr>
      </w:pPr>
      <w:r>
        <w:rPr>
          <w:b/>
          <w:bCs/>
        </w:rPr>
        <w:t xml:space="preserve">Exclusive evangelistic use at the expense of the assurance claim.</w:t>
      </w:r>
      <w:r>
        <w:t xml:space="preserve"> </w:t>
      </w:r>
      <w:r>
        <w:t xml:space="preserve">The open-door period of the flood narrative (the days of building, the seven-day wait) is a legitimate platform for evangelistic urgency: the door will close, come in now. But Genesis 7 specifically narrates the</w:t>
      </w:r>
      <w:r>
        <w:t xml:space="preserve"> </w:t>
      </w:r>
      <w:r>
        <w:rPr>
          <w:i/>
          <w:iCs/>
        </w:rPr>
        <w:t xml:space="preserve">closed</w:t>
      </w:r>
      <w:r>
        <w:t xml:space="preserve"> </w:t>
      </w:r>
      <w:r>
        <w:t xml:space="preserve">door, not the open one. The chapter’s theological center of gravity is v. 16 —</w:t>
      </w:r>
      <w:r>
        <w:t xml:space="preserve"> </w:t>
      </w:r>
      <w:r>
        <w:t xml:space="preserve">“the LORD shut him in”</w:t>
      </w:r>
      <w:r>
        <w:t xml:space="preserve"> </w:t>
      </w:r>
      <w:r>
        <w:t xml:space="preserve">— which is assurance language for those already inside, not invitation language for those still outside. Preaching Genesis 7 exclusively as evangelistic invitation misreads the chapter’s own emphasis. Both movements are present in the flood narrative as a whole, but this chapter’s claim is about sealed security, not open invitation.</w:t>
      </w:r>
    </w:p>
    <w:p>
      <w:pPr>
        <w:numPr>
          <w:ilvl w:val="0"/>
          <w:numId w:val="1002"/>
        </w:numPr>
      </w:pPr>
      <w:r>
        <w:rPr>
          <w:b/>
          <w:bCs/>
        </w:rPr>
        <w:t xml:space="preserve">Dissolving the historicity into pure typology.</w:t>
      </w:r>
      <w:r>
        <w:t xml:space="preserve"> </w:t>
      </w:r>
      <w:r>
        <w:t xml:space="preserve">The typological richness of the flood (ark as Christ, waters as judgment, etc.) is real and canonically confirmed. But the New Testament’s typological use of the flood depends on its historical actuality — Matthew 24 and 2 Peter 3 both treat the flood as a real historical event whose reality guarantees the typological point. A sermon that leaps immediately to the ark-as-Christ typology without grounding it in the historical event undermines the very typology it is trying to preach. The flood happened; therefore, the final judgment will happen; therefore, the Christ who is our ark is not a metaphor but a real refuge. Type without history produces sentiment, not assurance.</w:t>
      </w:r>
    </w:p>
    <w:p>
      <w:pPr>
        <w:numPr>
          <w:ilvl w:val="0"/>
          <w:numId w:val="1002"/>
        </w:numPr>
      </w:pPr>
      <w:r>
        <w:rPr>
          <w:b/>
          <w:bCs/>
        </w:rPr>
        <w:t xml:space="preserve">Neglecting the cosmological dimension of the judgment.</w:t>
      </w:r>
      <w:r>
        <w:t xml:space="preserve"> </w:t>
      </w:r>
      <w:r>
        <w:t xml:space="preserve">The</w:t>
      </w:r>
      <w:r>
        <w:t xml:space="preserve"> </w:t>
      </w:r>
      <w:r>
        <w:t xml:space="preserve">“fountains of the great deep”</w:t>
      </w:r>
      <w:r>
        <w:t xml:space="preserve"> </w:t>
      </w:r>
      <w:r>
        <w:t xml:space="preserve">and the</w:t>
      </w:r>
      <w:r>
        <w:t xml:space="preserve"> </w:t>
      </w:r>
      <w:r>
        <w:t xml:space="preserve">“windows of heaven”</w:t>
      </w:r>
      <w:r>
        <w:t xml:space="preserve"> </w:t>
      </w:r>
      <w:r>
        <w:t xml:space="preserve">opening simultaneously (v. 11) are not picturesque weather description — they are a deliberate reversal of Genesis 1’s creative act, in which God separated the waters above from the waters below and created dry land. The flood is an un-creation event: God is withdrawing the structural order He imposed on the chaos. This is the text insisting that sin’s consequence, left to its full expression, is the undoing of creation itself. Missing this means missing the scale of what grace is working against, and what the re-emergence of dry land in Genesis 8 actually means as a new-creation act.</w:t>
      </w:r>
    </w:p>
    <w:p>
      <w:pPr>
        <w:numPr>
          <w:ilvl w:val="0"/>
          <w:numId w:val="1002"/>
        </w:numPr>
      </w:pPr>
      <w:r>
        <w:rPr>
          <w:b/>
          <w:bCs/>
        </w:rPr>
        <w:t xml:space="preserve">Using</w:t>
      </w:r>
      <w:r>
        <w:rPr>
          <w:b/>
          <w:bCs/>
        </w:rPr>
        <w:t xml:space="preserve"> </w:t>
      </w:r>
      <w:r>
        <w:rPr>
          <w:b/>
          <w:bCs/>
        </w:rPr>
        <w:t xml:space="preserve">“God shut him in”</w:t>
      </w:r>
      <w:r>
        <w:rPr>
          <w:b/>
          <w:bCs/>
        </w:rPr>
        <w:t xml:space="preserve"> </w:t>
      </w:r>
      <w:r>
        <w:rPr>
          <w:b/>
          <w:bCs/>
        </w:rPr>
        <w:t xml:space="preserve">to promote passivity.</w:t>
      </w:r>
      <w:r>
        <w:t xml:space="preserve"> </w:t>
      </w:r>
      <w:r>
        <w:t xml:space="preserve">The assurance of v. 16 is sometimes preached in a way that implies there is nothing to do — God has it, so rest. But the chapter’s structure is insistent on obedience preceding the shut door: Noah entered, the animals were gathered, the command was executed —</w:t>
      </w:r>
      <w:r>
        <w:t xml:space="preserve"> </w:t>
      </w:r>
      <w:r>
        <w:rPr>
          <w:i/>
          <w:iCs/>
        </w:rPr>
        <w:t xml:space="preserve">then</w:t>
      </w:r>
      <w:r>
        <w:t xml:space="preserve"> </w:t>
      </w:r>
      <w:r>
        <w:t xml:space="preserve">God shut him in. The shut door is not a substitute for entering; it is the seal on having entered. The application of God’s preserving grace must not short-circuit the call to active, specific, costly obedience. Noah did not stay outside the ark trusting that God would shut him in wherever he happened to be standing.</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2026-07-14T21:01:02Z</dcterms:created>
  <dcterms:modified xsi:type="dcterms:W3CDTF">2026-07-14T21:01:02Z</dcterms:modified>
</cp:coreProperties>
</file>

<file path=docProps/custom.xml><?xml version="1.0" encoding="utf-8"?>
<Properties xmlns="http://schemas.openxmlformats.org/officeDocument/2006/custom-properties" xmlns:vt="http://schemas.openxmlformats.org/officeDocument/2006/docPropsVTypes"/>
</file>